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5AF" w:rsidRPr="005C65AF" w:rsidRDefault="005C65AF" w:rsidP="005C65AF">
      <w:pPr>
        <w:widowControl/>
        <w:spacing w:before="100" w:beforeAutospacing="1" w:after="100" w:afterAutospacing="1" w:line="375" w:lineRule="atLeast"/>
        <w:jc w:val="left"/>
        <w:rPr>
          <w:rFonts w:ascii="宋体" w:eastAsia="宋体" w:hAnsi="宋体" w:cs="宋体"/>
          <w:kern w:val="0"/>
          <w:sz w:val="24"/>
          <w:szCs w:val="24"/>
          <w:lang/>
        </w:rPr>
      </w:pPr>
      <w:r w:rsidRPr="005C65AF">
        <w:rPr>
          <w:rFonts w:ascii="黑体" w:eastAsia="黑体" w:hAnsi="黑体" w:cs="宋体" w:hint="eastAsia"/>
          <w:b/>
          <w:bCs/>
          <w:color w:val="000000"/>
          <w:kern w:val="0"/>
          <w:sz w:val="28"/>
          <w:szCs w:val="28"/>
          <w:lang/>
        </w:rPr>
        <w:t>一、申报范围</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1.我校参加省直机关事业单位基本医疗保险的职工，因患重大疾病，在2017年内住院和门诊特殊病种治疗发生的符合基本医疗保险支付范围规定的医疗费用，在基本医疗保险、公务员医疗补助、大额医疗费用补助补偿后，个人负担超过19000元的；</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2.我校参加省直机关事业单位基本医疗保险的职工发生的其他治疗费用，且造成家庭生活特别困难需要救助的，在《辽宁省基本医疗保险、工伤保险和生育保险药品目录》、《辽宁省基本医疗保险诊疗项目和医疗服务设施项目目录》范围内的部分，其个人负担超过20000元以上的。</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jc w:val="left"/>
        <w:rPr>
          <w:rFonts w:ascii="宋体" w:eastAsia="宋体" w:hAnsi="宋体" w:cs="宋体"/>
          <w:kern w:val="0"/>
          <w:sz w:val="24"/>
          <w:szCs w:val="24"/>
          <w:lang/>
        </w:rPr>
      </w:pPr>
      <w:r w:rsidRPr="005C65AF">
        <w:rPr>
          <w:rFonts w:ascii="黑体" w:eastAsia="黑体" w:hAnsi="黑体" w:cs="宋体" w:hint="eastAsia"/>
          <w:b/>
          <w:bCs/>
          <w:color w:val="000000"/>
          <w:kern w:val="0"/>
          <w:sz w:val="28"/>
          <w:szCs w:val="28"/>
          <w:lang/>
        </w:rPr>
        <w:t>二、申报材料</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申报人员将下述材料按顺序整理后,于2018年3月5日至3月13日,上报离退休工作处2号楼212室。逾期未报，视为放弃申报。</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1.《省直机关事业单位工作人员大病医疗救助审批表》（附件02）（</w:t>
      </w:r>
      <w:r w:rsidRPr="005C65AF">
        <w:rPr>
          <w:rFonts w:ascii="仿宋_GB2312" w:eastAsia="仿宋_GB2312" w:hAnsi="宋体" w:cs="宋体" w:hint="eastAsia"/>
          <w:b/>
          <w:bCs/>
          <w:color w:val="000000"/>
          <w:kern w:val="0"/>
          <w:sz w:val="28"/>
          <w:lang/>
        </w:rPr>
        <w:t>一式三份</w:t>
      </w:r>
      <w:r w:rsidRPr="005C65AF">
        <w:rPr>
          <w:rFonts w:ascii="仿宋_GB2312" w:eastAsia="仿宋_GB2312" w:hAnsi="宋体" w:cs="宋体" w:hint="eastAsia"/>
          <w:color w:val="000000"/>
          <w:kern w:val="0"/>
          <w:sz w:val="28"/>
          <w:szCs w:val="28"/>
          <w:lang/>
        </w:rPr>
        <w:t>）；</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2.医疗保险手册（封皮）和医疗保险IC卡复印件一份；</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3.身份证复印件一份；</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4.医疗费用明细表，规范的医疗费用收费票据粘贴到大病医疗救助粘贴单上（</w:t>
      </w:r>
      <w:r w:rsidRPr="005C65AF">
        <w:rPr>
          <w:rFonts w:ascii="仿宋_GB2312" w:eastAsia="仿宋_GB2312" w:hAnsi="宋体" w:cs="宋体" w:hint="eastAsia"/>
          <w:b/>
          <w:bCs/>
          <w:color w:val="000000"/>
          <w:kern w:val="0"/>
          <w:sz w:val="28"/>
          <w:lang/>
        </w:rPr>
        <w:t>按时间顺序整理</w:t>
      </w:r>
      <w:r w:rsidRPr="005C65AF">
        <w:rPr>
          <w:rFonts w:ascii="仿宋_GB2312" w:eastAsia="仿宋_GB2312" w:hAnsi="宋体" w:cs="宋体" w:hint="eastAsia"/>
          <w:color w:val="000000"/>
          <w:kern w:val="0"/>
          <w:sz w:val="28"/>
          <w:szCs w:val="28"/>
          <w:lang/>
        </w:rPr>
        <w:t>）（附件03）；</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5.与申请救助医疗费用相对应的住院病历（</w:t>
      </w:r>
      <w:r w:rsidRPr="005C65AF">
        <w:rPr>
          <w:rFonts w:ascii="仿宋_GB2312" w:eastAsia="仿宋_GB2312" w:hAnsi="宋体" w:cs="宋体" w:hint="eastAsia"/>
          <w:b/>
          <w:bCs/>
          <w:color w:val="000000"/>
          <w:kern w:val="0"/>
          <w:sz w:val="28"/>
          <w:lang/>
        </w:rPr>
        <w:t>须有医院病案室专用印章</w:t>
      </w:r>
      <w:r w:rsidRPr="005C65AF">
        <w:rPr>
          <w:rFonts w:ascii="仿宋_GB2312" w:eastAsia="仿宋_GB2312" w:hAnsi="宋体" w:cs="宋体" w:hint="eastAsia"/>
          <w:color w:val="000000"/>
          <w:kern w:val="0"/>
          <w:sz w:val="28"/>
          <w:szCs w:val="28"/>
          <w:lang/>
        </w:rPr>
        <w:t>）和诊断书。</w:t>
      </w:r>
      <w:r w:rsidRPr="005C65AF">
        <w:rPr>
          <w:rFonts w:ascii="宋体" w:eastAsia="宋体" w:hAnsi="宋体" w:cs="宋体"/>
          <w:kern w:val="0"/>
          <w:sz w:val="24"/>
          <w:szCs w:val="24"/>
          <w:lang/>
        </w:rPr>
        <w:t xml:space="preserve"> </w:t>
      </w:r>
    </w:p>
    <w:p w:rsidR="005C65AF" w:rsidRPr="005C65AF" w:rsidRDefault="005C65AF" w:rsidP="005C65AF">
      <w:pPr>
        <w:widowControl/>
        <w:spacing w:before="100" w:beforeAutospacing="1" w:after="100" w:afterAutospacing="1" w:line="375" w:lineRule="atLeast"/>
        <w:ind w:firstLine="560"/>
        <w:jc w:val="left"/>
        <w:rPr>
          <w:rFonts w:ascii="宋体" w:eastAsia="宋体" w:hAnsi="宋体" w:cs="宋体"/>
          <w:kern w:val="0"/>
          <w:sz w:val="24"/>
          <w:szCs w:val="24"/>
          <w:lang/>
        </w:rPr>
      </w:pPr>
      <w:r w:rsidRPr="005C65AF">
        <w:rPr>
          <w:rFonts w:ascii="仿宋_GB2312" w:eastAsia="仿宋_GB2312" w:hAnsi="宋体" w:cs="宋体" w:hint="eastAsia"/>
          <w:color w:val="000000"/>
          <w:kern w:val="0"/>
          <w:sz w:val="28"/>
          <w:szCs w:val="28"/>
          <w:lang/>
        </w:rPr>
        <w:t>6.《东北大学大病救助人员医疗费用收据明细表》（附件04）；</w:t>
      </w:r>
      <w:r w:rsidRPr="005C65AF">
        <w:rPr>
          <w:rFonts w:ascii="宋体" w:eastAsia="宋体" w:hAnsi="宋体" w:cs="宋体"/>
          <w:kern w:val="0"/>
          <w:sz w:val="24"/>
          <w:szCs w:val="24"/>
          <w:lang/>
        </w:rPr>
        <w:t xml:space="preserve"> </w:t>
      </w:r>
    </w:p>
    <w:p w:rsidR="00F03D37" w:rsidRPr="005C65AF" w:rsidRDefault="005C65AF" w:rsidP="005C65AF">
      <w:pPr>
        <w:widowControl/>
        <w:spacing w:before="100" w:beforeAutospacing="1" w:after="100" w:afterAutospacing="1" w:line="375" w:lineRule="atLeast"/>
        <w:ind w:firstLine="562"/>
        <w:jc w:val="left"/>
        <w:rPr>
          <w:lang/>
        </w:rPr>
      </w:pPr>
      <w:r w:rsidRPr="005C65AF">
        <w:rPr>
          <w:rFonts w:ascii="黑体" w:eastAsia="黑体" w:hAnsi="黑体" w:cs="宋体" w:hint="eastAsia"/>
          <w:b/>
          <w:bCs/>
          <w:color w:val="000000"/>
          <w:kern w:val="0"/>
          <w:sz w:val="28"/>
          <w:szCs w:val="28"/>
          <w:lang/>
        </w:rPr>
        <w:t>三、</w:t>
      </w:r>
      <w:r w:rsidRPr="005C65AF">
        <w:rPr>
          <w:rFonts w:ascii="仿宋_GB2312" w:eastAsia="仿宋_GB2312" w:hAnsi="宋体" w:cs="宋体" w:hint="eastAsia"/>
          <w:color w:val="000000"/>
          <w:kern w:val="0"/>
          <w:sz w:val="28"/>
          <w:szCs w:val="28"/>
          <w:lang/>
        </w:rPr>
        <w:t>联系人：徐老师，联系电话：83687386，电子信箱：</w:t>
      </w:r>
      <w:r w:rsidRPr="005C65AF">
        <w:rPr>
          <w:rFonts w:ascii="宋体" w:eastAsia="宋体" w:hAnsi="宋体" w:cs="宋体" w:hint="eastAsia"/>
          <w:kern w:val="0"/>
          <w:sz w:val="28"/>
          <w:szCs w:val="28"/>
          <w:lang/>
        </w:rPr>
        <w:t>xutf@mail.neu.edu.cn</w:t>
      </w:r>
      <w:r w:rsidRPr="005C65AF">
        <w:rPr>
          <w:rFonts w:ascii="仿宋_GB2312" w:eastAsia="仿宋_GB2312" w:hAnsi="宋体" w:cs="宋体" w:hint="eastAsia"/>
          <w:color w:val="000000"/>
          <w:kern w:val="0"/>
          <w:sz w:val="28"/>
          <w:szCs w:val="28"/>
          <w:lang/>
        </w:rPr>
        <w:t>。</w:t>
      </w:r>
    </w:p>
    <w:sectPr w:rsidR="00F03D37" w:rsidRPr="005C65AF" w:rsidSect="005C65AF">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5B4E"/>
    <w:rsid w:val="005C65AF"/>
    <w:rsid w:val="00B95B4E"/>
    <w:rsid w:val="00F03D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D3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95B4E"/>
    <w:rPr>
      <w:b/>
      <w:bCs/>
    </w:rPr>
  </w:style>
</w:styles>
</file>

<file path=word/webSettings.xml><?xml version="1.0" encoding="utf-8"?>
<w:webSettings xmlns:r="http://schemas.openxmlformats.org/officeDocument/2006/relationships" xmlns:w="http://schemas.openxmlformats.org/wordprocessingml/2006/main">
  <w:divs>
    <w:div w:id="49037523">
      <w:bodyDiv w:val="1"/>
      <w:marLeft w:val="0"/>
      <w:marRight w:val="0"/>
      <w:marTop w:val="0"/>
      <w:marBottom w:val="0"/>
      <w:divBdr>
        <w:top w:val="none" w:sz="0" w:space="0" w:color="auto"/>
        <w:left w:val="none" w:sz="0" w:space="0" w:color="auto"/>
        <w:bottom w:val="none" w:sz="0" w:space="0" w:color="auto"/>
        <w:right w:val="none" w:sz="0" w:space="0" w:color="auto"/>
      </w:divBdr>
      <w:divsChild>
        <w:div w:id="1530994864">
          <w:marLeft w:val="0"/>
          <w:marRight w:val="0"/>
          <w:marTop w:val="0"/>
          <w:marBottom w:val="0"/>
          <w:divBdr>
            <w:top w:val="none" w:sz="0" w:space="0" w:color="auto"/>
            <w:left w:val="none" w:sz="0" w:space="0" w:color="auto"/>
            <w:bottom w:val="none" w:sz="0" w:space="0" w:color="auto"/>
            <w:right w:val="none" w:sz="0" w:space="0" w:color="auto"/>
          </w:divBdr>
          <w:divsChild>
            <w:div w:id="1510677838">
              <w:marLeft w:val="0"/>
              <w:marRight w:val="300"/>
              <w:marTop w:val="150"/>
              <w:marBottom w:val="150"/>
              <w:divBdr>
                <w:top w:val="none" w:sz="0" w:space="0" w:color="auto"/>
                <w:left w:val="none" w:sz="0" w:space="0" w:color="auto"/>
                <w:bottom w:val="none" w:sz="0" w:space="0" w:color="auto"/>
                <w:right w:val="none" w:sz="0" w:space="0" w:color="auto"/>
              </w:divBdr>
              <w:divsChild>
                <w:div w:id="30751821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868102470">
      <w:bodyDiv w:val="1"/>
      <w:marLeft w:val="0"/>
      <w:marRight w:val="0"/>
      <w:marTop w:val="0"/>
      <w:marBottom w:val="0"/>
      <w:divBdr>
        <w:top w:val="none" w:sz="0" w:space="0" w:color="auto"/>
        <w:left w:val="none" w:sz="0" w:space="0" w:color="auto"/>
        <w:bottom w:val="none" w:sz="0" w:space="0" w:color="auto"/>
        <w:right w:val="none" w:sz="0" w:space="0" w:color="auto"/>
      </w:divBdr>
      <w:divsChild>
        <w:div w:id="874077162">
          <w:marLeft w:val="0"/>
          <w:marRight w:val="0"/>
          <w:marTop w:val="0"/>
          <w:marBottom w:val="0"/>
          <w:divBdr>
            <w:top w:val="none" w:sz="0" w:space="0" w:color="auto"/>
            <w:left w:val="none" w:sz="0" w:space="0" w:color="auto"/>
            <w:bottom w:val="none" w:sz="0" w:space="0" w:color="auto"/>
            <w:right w:val="none" w:sz="0" w:space="0" w:color="auto"/>
          </w:divBdr>
          <w:divsChild>
            <w:div w:id="284579644">
              <w:marLeft w:val="0"/>
              <w:marRight w:val="300"/>
              <w:marTop w:val="150"/>
              <w:marBottom w:val="150"/>
              <w:divBdr>
                <w:top w:val="none" w:sz="0" w:space="0" w:color="auto"/>
                <w:left w:val="none" w:sz="0" w:space="0" w:color="auto"/>
                <w:bottom w:val="none" w:sz="0" w:space="0" w:color="auto"/>
                <w:right w:val="none" w:sz="0" w:space="0" w:color="auto"/>
              </w:divBdr>
              <w:divsChild>
                <w:div w:id="70918652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Words>
  <Characters>493</Characters>
  <Application>Microsoft Office Word</Application>
  <DocSecurity>0</DocSecurity>
  <Lines>4</Lines>
  <Paragraphs>1</Paragraphs>
  <ScaleCrop>false</ScaleCrop>
  <Company>china</Company>
  <LinksUpToDate>false</LinksUpToDate>
  <CharactersWithSpaces>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2018-01-08T04:44:00Z</dcterms:created>
  <dcterms:modified xsi:type="dcterms:W3CDTF">2018-01-08T04:45:00Z</dcterms:modified>
</cp:coreProperties>
</file>